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B17F9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183A20E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616BD3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共青团中山市委员会所属事业单位2025年公开招聘事业单位</w:t>
      </w:r>
    </w:p>
    <w:p w14:paraId="4D2586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人员总成绩及入围体检名单</w:t>
      </w:r>
    </w:p>
    <w:p w14:paraId="4FA53E5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6"/>
        <w:tblW w:w="132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079"/>
        <w:gridCol w:w="1079"/>
        <w:gridCol w:w="1079"/>
        <w:gridCol w:w="2430"/>
        <w:gridCol w:w="1079"/>
        <w:gridCol w:w="1079"/>
        <w:gridCol w:w="1079"/>
        <w:gridCol w:w="1079"/>
        <w:gridCol w:w="1079"/>
        <w:gridCol w:w="1089"/>
      </w:tblGrid>
      <w:tr w14:paraId="5C90D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 w:hRule="atLeast"/>
        </w:trPr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1D28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招聘单位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5ACC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招聘岗位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43BE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岗位代码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5C55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招聘人数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vAlign w:val="center"/>
          </w:tcPr>
          <w:p w14:paraId="512F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0913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考生姓名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05E5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面试成绩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275A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总成绩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493F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总名次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4BE2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是否入围体检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vAlign w:val="center"/>
          </w:tcPr>
          <w:p w14:paraId="6178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备注</w:t>
            </w:r>
          </w:p>
        </w:tc>
      </w:tr>
      <w:tr w14:paraId="4BDB5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79" w:type="dxa"/>
            <w:vMerge w:val="restart"/>
            <w:tcBorders>
              <w:tl2br w:val="nil"/>
              <w:tr2bl w:val="nil"/>
            </w:tcBorders>
            <w:vAlign w:val="center"/>
          </w:tcPr>
          <w:p w14:paraId="1422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lang w:val="en-US" w:eastAsia="zh-CN" w:bidi="ar"/>
              </w:rPr>
              <w:t>中山市青少年活动中心（青少年宫）</w:t>
            </w:r>
          </w:p>
        </w:tc>
        <w:tc>
          <w:tcPr>
            <w:tcW w:w="1079" w:type="dxa"/>
            <w:vMerge w:val="restart"/>
            <w:tcBorders>
              <w:tl2br w:val="nil"/>
              <w:tr2bl w:val="nil"/>
            </w:tcBorders>
            <w:vAlign w:val="center"/>
          </w:tcPr>
          <w:p w14:paraId="5E83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lang w:val="en-US" w:eastAsia="zh-CN" w:bidi="ar"/>
              </w:rPr>
              <w:t>民乐专干</w:t>
            </w:r>
          </w:p>
        </w:tc>
        <w:tc>
          <w:tcPr>
            <w:tcW w:w="1079" w:type="dxa"/>
            <w:vMerge w:val="restart"/>
            <w:tcBorders>
              <w:tl2br w:val="nil"/>
              <w:tr2bl w:val="nil"/>
            </w:tcBorders>
            <w:vAlign w:val="center"/>
          </w:tcPr>
          <w:p w14:paraId="6947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79" w:type="dxa"/>
            <w:vMerge w:val="restart"/>
            <w:tcBorders>
              <w:tl2br w:val="nil"/>
              <w:tr2bl w:val="nil"/>
            </w:tcBorders>
            <w:vAlign w:val="center"/>
          </w:tcPr>
          <w:p w14:paraId="54E5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vAlign w:val="center"/>
          </w:tcPr>
          <w:p w14:paraId="6046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  <w:t>202</w:t>
            </w:r>
            <w:r>
              <w:rPr>
                <w:rFonts w:hint="eastAsia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  <w:t>101010</w:t>
            </w:r>
            <w:r>
              <w:rPr>
                <w:rFonts w:hint="eastAsia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63F1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  <w:t>赵欣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3D8A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88.01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038D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81.26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7319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1715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lang w:val="en-US" w:eastAsia="zh-CN" w:bidi="ar"/>
              </w:rPr>
              <w:t>是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vAlign w:val="center"/>
          </w:tcPr>
          <w:p w14:paraId="48FDF2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53D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 w14:paraId="39DC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 w14:paraId="54DA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 w14:paraId="2278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 w14:paraId="3B04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vAlign w:val="center"/>
          </w:tcPr>
          <w:p w14:paraId="5F33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  <w:t>202</w:t>
            </w:r>
            <w:r>
              <w:rPr>
                <w:rFonts w:hint="eastAsia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  <w:t>101010</w:t>
            </w:r>
            <w:r>
              <w:rPr>
                <w:rFonts w:hint="eastAsia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3E25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  <w:t>肖慧琳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475E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81.01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3FEC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75.44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7EDB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06D6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10"/>
                <w:rFonts w:hint="eastAsia" w:cs="Times New Roman" w:eastAsiaTheme="minorEastAsia"/>
                <w:lang w:val="en-US" w:eastAsia="zh-CN" w:bidi="ar"/>
              </w:rPr>
              <w:t>否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vAlign w:val="center"/>
          </w:tcPr>
          <w:p w14:paraId="52B7BB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77B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 w14:paraId="7B18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 w14:paraId="2AD0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 w14:paraId="7CD6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 w14:paraId="0379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vAlign w:val="center"/>
          </w:tcPr>
          <w:p w14:paraId="793B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  <w:t>202</w:t>
            </w:r>
            <w:r>
              <w:rPr>
                <w:rFonts w:hint="eastAsia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  <w:t>101010</w:t>
            </w:r>
            <w:r>
              <w:rPr>
                <w:rFonts w:hint="eastAsia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7EB4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  <w:t>柳梦梦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501B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78.32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2442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72.83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604D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6582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10"/>
                <w:rFonts w:hint="eastAsia" w:cs="Times New Roman" w:eastAsiaTheme="minorEastAsia"/>
                <w:lang w:val="en-US" w:eastAsia="zh-CN" w:bidi="ar"/>
              </w:rPr>
              <w:t>否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vAlign w:val="center"/>
          </w:tcPr>
          <w:p w14:paraId="58C37E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854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 w14:paraId="4B0D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 w14:paraId="28DC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 w14:paraId="3A3D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 w14:paraId="1ACB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vAlign w:val="center"/>
          </w:tcPr>
          <w:p w14:paraId="17C1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  <w:t>202</w:t>
            </w:r>
            <w:r>
              <w:rPr>
                <w:rFonts w:hint="eastAsia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  <w:t>101010</w:t>
            </w:r>
            <w:r>
              <w:rPr>
                <w:rFonts w:hint="eastAsia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575E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  <w:t>凌程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380C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74.17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63EE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70.04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2B0B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7E86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10"/>
                <w:rFonts w:hint="eastAsia" w:cs="Times New Roman" w:eastAsiaTheme="minorEastAsia"/>
                <w:lang w:val="en-US" w:eastAsia="zh-CN" w:bidi="ar"/>
              </w:rPr>
              <w:t>否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vAlign w:val="center"/>
          </w:tcPr>
          <w:p w14:paraId="296FE07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C8F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 w14:paraId="0997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 w14:paraId="06D8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 w14:paraId="6894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 w14:paraId="199B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vAlign w:val="center"/>
          </w:tcPr>
          <w:p w14:paraId="52B9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  <w:t>202</w:t>
            </w:r>
            <w:r>
              <w:rPr>
                <w:rFonts w:hint="eastAsia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  <w:t>101010</w:t>
            </w:r>
            <w:r>
              <w:rPr>
                <w:rFonts w:hint="eastAsia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3125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  <w:t>伍韦泰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0A7D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2CE2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12CC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0E8B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10"/>
                <w:rFonts w:hint="eastAsia" w:cs="Times New Roman" w:eastAsiaTheme="minorEastAsia"/>
                <w:lang w:val="en-US" w:eastAsia="zh-CN" w:bidi="ar"/>
              </w:rPr>
              <w:t>否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vAlign w:val="center"/>
          </w:tcPr>
          <w:p w14:paraId="39B7CB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  <w:t>未按规定时间报到</w:t>
            </w:r>
          </w:p>
        </w:tc>
      </w:tr>
    </w:tbl>
    <w:p w14:paraId="317F9C59">
      <w:pPr>
        <w:rPr>
          <w:rFonts w:hint="eastAsia" w:ascii="Times New Roman" w:hAnsi="Times New Roman" w:cs="Times New Roman"/>
          <w:sz w:val="18"/>
          <w:szCs w:val="18"/>
        </w:rPr>
      </w:pPr>
    </w:p>
    <w:sectPr>
      <w:footerReference r:id="rId5" w:type="default"/>
      <w:pgSz w:w="16838" w:h="11906" w:orient="landscape"/>
      <w:pgMar w:top="1531" w:right="2211" w:bottom="1531" w:left="187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F7E48">
    <w:pPr>
      <w:pStyle w:val="4"/>
      <w:framePr w:wrap="around" w:vAnchor="text" w:hAnchor="margin" w:xAlign="outside" w:y="1"/>
      <w:ind w:right="285" w:rightChars="86"/>
      <w:rPr>
        <w:rStyle w:val="8"/>
        <w:rFonts w:hint="eastAsia"/>
        <w:sz w:val="30"/>
      </w:rPr>
    </w:pPr>
    <w:r>
      <w:rPr>
        <w:rStyle w:val="8"/>
        <w:rFonts w:hint="eastAsia"/>
        <w:sz w:val="30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30"/>
      </w:rPr>
      <w:t xml:space="preserve"> —</w:t>
    </w:r>
  </w:p>
  <w:p w14:paraId="20A6F2E6">
    <w:pPr>
      <w:pStyle w:val="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447E8"/>
    <w:rsid w:val="079511B2"/>
    <w:rsid w:val="07F62462"/>
    <w:rsid w:val="08133B24"/>
    <w:rsid w:val="10790000"/>
    <w:rsid w:val="1B9510AD"/>
    <w:rsid w:val="20D07D74"/>
    <w:rsid w:val="24983B5B"/>
    <w:rsid w:val="254A6D0D"/>
    <w:rsid w:val="2CDC6D5B"/>
    <w:rsid w:val="327A4B1D"/>
    <w:rsid w:val="32AC7566"/>
    <w:rsid w:val="356204E1"/>
    <w:rsid w:val="364C65E7"/>
    <w:rsid w:val="495C08EA"/>
    <w:rsid w:val="4A087D53"/>
    <w:rsid w:val="4B337087"/>
    <w:rsid w:val="4BE85317"/>
    <w:rsid w:val="527461D6"/>
    <w:rsid w:val="5B9A3355"/>
    <w:rsid w:val="64F447E8"/>
    <w:rsid w:val="660B2F40"/>
    <w:rsid w:val="6B29768F"/>
    <w:rsid w:val="6E8E5E97"/>
    <w:rsid w:val="6F622CB2"/>
    <w:rsid w:val="71443C5C"/>
    <w:rsid w:val="78B5190D"/>
    <w:rsid w:val="7FA56D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723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2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ascii="Times New Roman" w:hAnsi="Times New Roman" w:eastAsia="微软简标宋" w:cs="Times New Roman"/>
      <w:bCs/>
      <w:snapToGrid w:val="0"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qFormat/>
    <w:uiPriority w:val="1723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仿宋_GB2312"/>
      <w:szCs w:val="28"/>
    </w:rPr>
  </w:style>
  <w:style w:type="paragraph" w:styleId="4">
    <w:name w:val="footer"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kern w:val="18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sz w:val="18"/>
      <w:szCs w:val="18"/>
      <w:lang w:val="en-US" w:eastAsia="zh-CN" w:bidi="ar-SA"/>
    </w:rPr>
  </w:style>
  <w:style w:type="character" w:styleId="8">
    <w:name w:val="page number"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character" w:customStyle="1" w:styleId="9">
    <w:name w:val="font6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9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g\Desktop\&#25991;&#23383;&#25991;&#31295;&#65288;&#27169;&#26495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文字文稿（模板）.wpt</Template>
  <Pages>1</Pages>
  <Words>384</Words>
  <Characters>509</Characters>
  <Lines>1</Lines>
  <Paragraphs>1</Paragraphs>
  <TotalTime>22</TotalTime>
  <ScaleCrop>false</ScaleCrop>
  <LinksUpToDate>false</LinksUpToDate>
  <CharactersWithSpaces>597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2021-09-25T01:58:00Z</dcterms:created>
  <dc:creator>小编专用</dc:creator>
  <cp:lastModifiedBy>张燕鸿</cp:lastModifiedBy>
  <dcterms:modified xsi:type="dcterms:W3CDTF">2025-06-23T01:58:32Z</dcterms:modified>
  <dc:title>共青团中山市委员会所属事业单位2021年公开招聘事业单位人员总成绩及入围体检名单公布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CCA9F632CDBA4560808F4E414B7AEF04_13</vt:lpwstr>
  </property>
  <property fmtid="{D5CDD505-2E9C-101B-9397-08002B2CF9AE}" pid="4" name="KSOTemplateDocerSaveRecord">
    <vt:lpwstr>eyJoZGlkIjoiZGU3YTAxYTAzYmJlYzU3YzAxMmE0ODJkODNhMDQyYTciLCJ1c2VySWQiOiIxMTY5MjAyNDQ3In0=</vt:lpwstr>
  </property>
</Properties>
</file>