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spacing w:line="336" w:lineRule="auto"/>
        <w:jc w:val="center"/>
        <w:rPr>
          <w:rFonts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2023年“益苗计划”特训营及颁奖礼等活动会务服务项目报价单</w:t>
      </w:r>
      <w:bookmarkStart w:id="0" w:name="_GoBack"/>
      <w:bookmarkEnd w:id="0"/>
    </w:p>
    <w:tbl>
      <w:tblPr>
        <w:tblStyle w:val="5"/>
        <w:tblW w:w="575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2565"/>
        <w:gridCol w:w="1023"/>
        <w:gridCol w:w="1150"/>
        <w:gridCol w:w="1050"/>
        <w:gridCol w:w="1084"/>
        <w:gridCol w:w="29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雅黑" w:hAnsi="微软雅黑" w:eastAsia="仿宋_GB2312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采购方：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共青团中山市委员会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支出内容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一、场地布置及会务物料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会议室场地布置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门外场地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指引牌，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墙面张贴A4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海报纸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室内场地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摆放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示意板等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多功能厅舞台布置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铺设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地毯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LED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包边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处理；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背景板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设计等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多功能厅音响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租用，控制调试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论坛沙发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租用，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白色会议单人沙发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留影区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86"/>
              </w:tabs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桁架背景板，规格：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5m×2.5m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指引牌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可回收立式架+KT板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5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>
        <w:trPr>
          <w:trHeight w:val="7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二、会务物资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资料袋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手拎帆布袋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会务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手册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A5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大小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，骑马钉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装订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；封面封底胶；内页20P，普通打印纸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评审和会议资料印制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分组装订，规格：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A4纸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活动徽章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亚克力滴胶，异型 直径约5cm，磁吸</w:t>
            </w:r>
          </w:p>
        </w:tc>
      </w:tr>
      <w:tr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评委证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PVC硬胶+挂绳，规格：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12×8cm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工作证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PVC硬胶+挂绳，规格：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12×8cm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座位水牌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562"/>
              </w:tabs>
              <w:spacing w:line="400" w:lineRule="exact"/>
              <w:jc w:val="center"/>
              <w:rPr>
                <w:rFonts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  <w:t>规格：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长15×高9×底宽6cm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2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18"/>
                <w:szCs w:val="18"/>
                <w:lang w:val="en-US" w:eastAsia="zh-CN" w:bidi="ar-SA"/>
              </w:rPr>
              <w:t>封冻亚克力奖牌，规格：30×23cm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四、其他会务服务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活动主持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彩排半天，正式活动1天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/天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市内交通费用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53座大巴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市内租用半天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评委导师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导师费用按以下标准执行：副高级技术职称专业及其他人员每学时最高不超过 500 元; 正高级技术职称专业人员每学时最高不超过 1000 元;院士、全国知名专家每学时一般不超过 1500 元。每人4个课时，根据实际情况结算。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培训导师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主题论坛导师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导师交通费用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项目折页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督导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交流活动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spacing w:val="6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2023年12月底前完成1场交流活动、1场评审活动和1场督导活动，同时完成活动会场布置1批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59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bidi="ar"/>
              </w:rPr>
              <w:t>小计：</w:t>
            </w:r>
          </w:p>
        </w:tc>
        <w:tc>
          <w:tcPr>
            <w:tcW w:w="1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3CC00C8"/>
    <w:rsid w:val="06EB2670"/>
    <w:rsid w:val="07735189"/>
    <w:rsid w:val="089C322F"/>
    <w:rsid w:val="08BE6C67"/>
    <w:rsid w:val="0A247833"/>
    <w:rsid w:val="0BB50379"/>
    <w:rsid w:val="0BC74660"/>
    <w:rsid w:val="0D0E5133"/>
    <w:rsid w:val="0D494B5D"/>
    <w:rsid w:val="13427DB4"/>
    <w:rsid w:val="16013BA7"/>
    <w:rsid w:val="2BED0DD7"/>
    <w:rsid w:val="2EA46394"/>
    <w:rsid w:val="315D2D09"/>
    <w:rsid w:val="35111BF8"/>
    <w:rsid w:val="3709740E"/>
    <w:rsid w:val="39F32D23"/>
    <w:rsid w:val="3A0F354D"/>
    <w:rsid w:val="3A8626C2"/>
    <w:rsid w:val="3A927D9F"/>
    <w:rsid w:val="3CEB0C9B"/>
    <w:rsid w:val="486E69F2"/>
    <w:rsid w:val="48723EBC"/>
    <w:rsid w:val="495132D5"/>
    <w:rsid w:val="4A58268A"/>
    <w:rsid w:val="4F4C48A4"/>
    <w:rsid w:val="513D09EB"/>
    <w:rsid w:val="51EF28F9"/>
    <w:rsid w:val="5202234F"/>
    <w:rsid w:val="563953DF"/>
    <w:rsid w:val="56462CE4"/>
    <w:rsid w:val="597603F0"/>
    <w:rsid w:val="59D91176"/>
    <w:rsid w:val="5C464AF3"/>
    <w:rsid w:val="5FAE7172"/>
    <w:rsid w:val="60237ECC"/>
    <w:rsid w:val="60607DAB"/>
    <w:rsid w:val="62803628"/>
    <w:rsid w:val="69CD0787"/>
    <w:rsid w:val="6BBA2ACB"/>
    <w:rsid w:val="70143FDC"/>
    <w:rsid w:val="7686417E"/>
    <w:rsid w:val="77715B85"/>
    <w:rsid w:val="7CF8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8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9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2330</Characters>
  <Lines>19</Lines>
  <Paragraphs>5</Paragraphs>
  <TotalTime>1</TotalTime>
  <ScaleCrop>false</ScaleCrop>
  <LinksUpToDate>false</LinksUpToDate>
  <CharactersWithSpaces>2733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2023-09-07T08:58:00Z</dcterms:created>
  <dc:creator>Administrator</dc:creator>
  <cp:lastModifiedBy>user</cp:lastModifiedBy>
  <dcterms:modified xsi:type="dcterms:W3CDTF">2023-10-13T10:36:49Z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047BF985821E4E5F849F884A152BB27A</vt:lpwstr>
  </property>
</Properties>
</file>